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3A5" w:rsidRPr="003043A8" w:rsidRDefault="00BF43A5" w:rsidP="00BF43A5">
      <w:pPr>
        <w:pStyle w:val="BebeNormal"/>
      </w:pPr>
      <w:r w:rsidRPr="003043A8">
        <w:t>March 29, 2011</w:t>
      </w:r>
    </w:p>
    <w:p w:rsidR="00BF43A5" w:rsidRPr="003043A8" w:rsidRDefault="00BF43A5" w:rsidP="00BF43A5">
      <w:pPr>
        <w:pStyle w:val="BebeNormal"/>
      </w:pPr>
    </w:p>
    <w:p w:rsidR="00BF43A5" w:rsidRPr="003043A8" w:rsidRDefault="00BF43A5" w:rsidP="00BF43A5">
      <w:pPr>
        <w:pStyle w:val="BebeNormal"/>
      </w:pPr>
      <w:r w:rsidRPr="003043A8">
        <w:t xml:space="preserve">To: </w:t>
      </w:r>
      <w:r w:rsidRPr="003043A8">
        <w:tab/>
        <w:t xml:space="preserve">Larry </w:t>
      </w:r>
      <w:proofErr w:type="spellStart"/>
      <w:r w:rsidRPr="003043A8">
        <w:t>Krissek</w:t>
      </w:r>
      <w:proofErr w:type="spellEnd"/>
    </w:p>
    <w:p w:rsidR="00BF43A5" w:rsidRPr="003043A8" w:rsidRDefault="00BF43A5" w:rsidP="00BF43A5">
      <w:pPr>
        <w:pStyle w:val="BebeNormal"/>
        <w:ind w:firstLine="720"/>
      </w:pPr>
      <w:r w:rsidRPr="003043A8">
        <w:t>Chair, Arts and Sciences Committee on Curriculum and Instruction</w:t>
      </w:r>
    </w:p>
    <w:p w:rsidR="00BF43A5" w:rsidRPr="003043A8" w:rsidRDefault="00BF43A5" w:rsidP="00BF43A5">
      <w:pPr>
        <w:pStyle w:val="BebeNormal"/>
      </w:pPr>
    </w:p>
    <w:p w:rsidR="00BF43A5" w:rsidRPr="003043A8" w:rsidRDefault="00BF43A5" w:rsidP="00BF43A5">
      <w:pPr>
        <w:pStyle w:val="BebeNormal"/>
      </w:pPr>
      <w:r w:rsidRPr="003043A8">
        <w:t>From:</w:t>
      </w:r>
      <w:r w:rsidRPr="003043A8">
        <w:tab/>
      </w:r>
      <w:proofErr w:type="spellStart"/>
      <w:r w:rsidRPr="003043A8">
        <w:t>Bebe</w:t>
      </w:r>
      <w:proofErr w:type="spellEnd"/>
      <w:r w:rsidRPr="003043A8">
        <w:t xml:space="preserve"> Miller</w:t>
      </w:r>
    </w:p>
    <w:p w:rsidR="00BF43A5" w:rsidRPr="003043A8" w:rsidRDefault="00BF43A5" w:rsidP="00BF43A5">
      <w:pPr>
        <w:pStyle w:val="BebeNormal"/>
      </w:pPr>
      <w:r w:rsidRPr="003043A8">
        <w:tab/>
        <w:t>Chair, Arts and Humanities 1 (Arts Intensive) Subcommittee</w:t>
      </w:r>
    </w:p>
    <w:p w:rsidR="00BF43A5" w:rsidRPr="003043A8" w:rsidRDefault="00BF43A5" w:rsidP="00BF43A5">
      <w:pPr>
        <w:pStyle w:val="BebeNormal"/>
      </w:pPr>
    </w:p>
    <w:p w:rsidR="00BF43A5" w:rsidRPr="003043A8" w:rsidRDefault="00BF43A5" w:rsidP="00BF43A5">
      <w:pPr>
        <w:pStyle w:val="BebeNormal"/>
      </w:pPr>
      <w:r w:rsidRPr="003043A8">
        <w:t>Re:</w:t>
      </w:r>
      <w:r w:rsidRPr="003043A8">
        <w:tab/>
        <w:t>Semester Conversion Proposal for Bachelor of Science in Design Program</w:t>
      </w:r>
    </w:p>
    <w:p w:rsidR="00BF43A5" w:rsidRPr="003043A8" w:rsidRDefault="00BF43A5" w:rsidP="00BF43A5">
      <w:pPr>
        <w:rPr>
          <w:rFonts w:ascii="Calibri" w:hAnsi="Calibri"/>
        </w:rPr>
      </w:pPr>
    </w:p>
    <w:p w:rsidR="00A63A77" w:rsidRPr="003043A8" w:rsidRDefault="00BF43A5" w:rsidP="00A63A77">
      <w:pPr>
        <w:rPr>
          <w:rFonts w:ascii="Calibri" w:hAnsi="Calibri" w:cs="Times New Roman"/>
          <w:color w:val="000000"/>
        </w:rPr>
      </w:pPr>
      <w:r w:rsidRPr="003043A8">
        <w:rPr>
          <w:rFonts w:ascii="Calibri" w:hAnsi="Calibri"/>
        </w:rPr>
        <w:t xml:space="preserve">On March 3 the Arts and Humanities 1 Subcommittee reviewed the semester conversion proposals for the </w:t>
      </w:r>
      <w:r w:rsidRPr="003043A8">
        <w:rPr>
          <w:rFonts w:ascii="Calibri" w:hAnsi="Calibri" w:cs="Times New Roman"/>
          <w:color w:val="000000"/>
        </w:rPr>
        <w:t xml:space="preserve">Department of Design’s undergraduate programs: Bachelor of Science of Design in Visual Communication Design, Bachelor of Science of Design in Industrial Design, Bachelor of Science of Design in Interior </w:t>
      </w:r>
      <w:r w:rsidR="002952C2" w:rsidRPr="003043A8">
        <w:rPr>
          <w:rFonts w:ascii="Calibri" w:hAnsi="Calibri" w:cs="Times New Roman"/>
          <w:color w:val="000000"/>
        </w:rPr>
        <w:t>Design</w:t>
      </w:r>
      <w:r w:rsidRPr="003043A8">
        <w:rPr>
          <w:rFonts w:ascii="Calibri" w:hAnsi="Calibri" w:cs="Times New Roman"/>
          <w:color w:val="000000"/>
        </w:rPr>
        <w:t xml:space="preserve">.  </w:t>
      </w:r>
      <w:r w:rsidR="00BB73A7" w:rsidRPr="003043A8">
        <w:rPr>
          <w:rFonts w:ascii="Calibri" w:hAnsi="Calibri" w:cs="Times New Roman"/>
          <w:color w:val="000000"/>
        </w:rPr>
        <w:t xml:space="preserve">We looked at the three programs </w:t>
      </w:r>
      <w:r w:rsidR="00B228F4" w:rsidRPr="003043A8">
        <w:rPr>
          <w:rFonts w:ascii="Calibri" w:hAnsi="Calibri" w:cs="Times New Roman"/>
          <w:color w:val="000000"/>
        </w:rPr>
        <w:t xml:space="preserve">as a group since the differences between them are minor. </w:t>
      </w:r>
      <w:r w:rsidR="00A63A77" w:rsidRPr="003043A8">
        <w:rPr>
          <w:rFonts w:ascii="Calibri" w:hAnsi="Calibri" w:cs="Times New Roman"/>
          <w:color w:val="000000"/>
        </w:rPr>
        <w:t xml:space="preserve">The conversion proposals were first approved by the department, and then reviewed and approved </w:t>
      </w:r>
      <w:r w:rsidR="00BB73A7" w:rsidRPr="003043A8">
        <w:rPr>
          <w:rFonts w:ascii="Calibri" w:hAnsi="Calibri" w:cs="Times New Roman"/>
          <w:color w:val="000000"/>
        </w:rPr>
        <w:t xml:space="preserve">by </w:t>
      </w:r>
      <w:r w:rsidR="00A63A77" w:rsidRPr="003043A8">
        <w:rPr>
          <w:rFonts w:ascii="Calibri" w:hAnsi="Calibri" w:cs="Times New Roman"/>
          <w:color w:val="000000"/>
        </w:rPr>
        <w:t xml:space="preserve">the arts programs chairs and directors last November to make sure that curricular changes were in line with NASAD </w:t>
      </w:r>
      <w:r w:rsidR="00601E66" w:rsidRPr="003043A8">
        <w:rPr>
          <w:rFonts w:ascii="Calibri" w:hAnsi="Calibri" w:cs="Times New Roman"/>
          <w:color w:val="000000"/>
        </w:rPr>
        <w:t xml:space="preserve">accrediting </w:t>
      </w:r>
      <w:r w:rsidR="00A63A77" w:rsidRPr="003043A8">
        <w:rPr>
          <w:rFonts w:ascii="Calibri" w:hAnsi="Calibri" w:cs="Times New Roman"/>
          <w:color w:val="000000"/>
        </w:rPr>
        <w:t>standards.</w:t>
      </w:r>
    </w:p>
    <w:p w:rsidR="00A63A77" w:rsidRPr="003043A8" w:rsidRDefault="00A63A77" w:rsidP="00BF43A5">
      <w:pPr>
        <w:rPr>
          <w:rFonts w:ascii="Calibri" w:hAnsi="Calibri" w:cs="Times New Roman"/>
          <w:color w:val="000000"/>
        </w:rPr>
      </w:pPr>
    </w:p>
    <w:p w:rsidR="0055393D" w:rsidRPr="008B7816" w:rsidRDefault="002952C2" w:rsidP="008B7816">
      <w:pPr>
        <w:rPr>
          <w:rFonts w:ascii="Calibri" w:hAnsi="Calibri" w:cs="Times New Roman"/>
          <w:color w:val="000000"/>
        </w:rPr>
      </w:pPr>
      <w:r w:rsidRPr="003043A8">
        <w:rPr>
          <w:rFonts w:ascii="Calibri" w:hAnsi="Calibri" w:cs="Times New Roman"/>
          <w:color w:val="000000"/>
        </w:rPr>
        <w:t xml:space="preserve">Overall the program has been converted with minimal changes. </w:t>
      </w:r>
      <w:r w:rsidR="00344C30" w:rsidRPr="003043A8">
        <w:rPr>
          <w:rFonts w:ascii="Calibri" w:hAnsi="Calibri" w:cs="Times New Roman"/>
          <w:color w:val="000000"/>
        </w:rPr>
        <w:t xml:space="preserve">Most significant is the reconfiguration of the credit hours from three areas of major course work—design courses, elective design courses, and free elective courses—to two areas—design courses and free elective courses. </w:t>
      </w:r>
      <w:r w:rsidR="003043A8">
        <w:rPr>
          <w:rFonts w:ascii="Calibri" w:hAnsi="Calibri" w:cs="Times New Roman"/>
          <w:color w:val="000000"/>
        </w:rPr>
        <w:t>[</w:t>
      </w:r>
      <w:r w:rsidR="008B7816">
        <w:rPr>
          <w:rFonts w:ascii="Calibri" w:hAnsi="Calibri" w:cs="Times New Roman"/>
          <w:color w:val="000000"/>
        </w:rPr>
        <w:t xml:space="preserve">This applies to the Industrial Design and Visual Communication Design programs. </w:t>
      </w:r>
      <w:r w:rsidR="003043A8">
        <w:rPr>
          <w:rFonts w:ascii="Calibri" w:hAnsi="Calibri" w:cs="Times New Roman"/>
          <w:color w:val="000000"/>
        </w:rPr>
        <w:t xml:space="preserve">For the BSD in Interior Design the </w:t>
      </w:r>
      <w:r w:rsidR="008B7816">
        <w:rPr>
          <w:rFonts w:ascii="Calibri" w:hAnsi="Calibri" w:cs="Times New Roman"/>
          <w:color w:val="000000"/>
        </w:rPr>
        <w:t>reconfiguration is as above plus</w:t>
      </w:r>
      <w:r w:rsidR="003043A8">
        <w:rPr>
          <w:rFonts w:ascii="Calibri" w:hAnsi="Calibri" w:cs="Times New Roman"/>
          <w:color w:val="000000"/>
        </w:rPr>
        <w:t xml:space="preserve"> the inclusion of an</w:t>
      </w:r>
      <w:r w:rsidR="008B7816">
        <w:rPr>
          <w:rFonts w:ascii="Calibri" w:hAnsi="Calibri" w:cs="Times New Roman"/>
          <w:color w:val="000000"/>
        </w:rPr>
        <w:t>y one</w:t>
      </w:r>
      <w:r w:rsidR="003043A8">
        <w:rPr>
          <w:rFonts w:ascii="Calibri" w:hAnsi="Calibri" w:cs="Times New Roman"/>
          <w:color w:val="000000"/>
        </w:rPr>
        <w:t xml:space="preserve"> Architecture course, a requirement carried over from the quarter system.]</w:t>
      </w:r>
      <w:r w:rsidR="008B7816">
        <w:rPr>
          <w:rFonts w:ascii="Calibri" w:hAnsi="Calibri" w:cs="Times New Roman"/>
          <w:color w:val="000000"/>
        </w:rPr>
        <w:t xml:space="preserve"> </w:t>
      </w:r>
      <w:r w:rsidR="00344C30" w:rsidRPr="003043A8">
        <w:rPr>
          <w:rFonts w:ascii="Calibri" w:hAnsi="Calibri" w:cs="Helvetica"/>
          <w:color w:val="000000"/>
          <w:szCs w:val="22"/>
        </w:rPr>
        <w:t>The subcommittee spent quite a bit of time in discussion about this and asked for more clarity in the chair’s rationale for this issue, which he provided</w:t>
      </w:r>
      <w:r w:rsidR="008B7816">
        <w:rPr>
          <w:rFonts w:ascii="Calibri" w:hAnsi="Calibri" w:cs="Helvetica"/>
          <w:color w:val="000000"/>
          <w:szCs w:val="22"/>
        </w:rPr>
        <w:t>. The faculty decided to</w:t>
      </w:r>
      <w:r w:rsidR="00344C30" w:rsidRPr="003043A8">
        <w:rPr>
          <w:rFonts w:ascii="Calibri" w:hAnsi="Calibri" w:cs="Times New Roman"/>
          <w:color w:val="000000"/>
        </w:rPr>
        <w:t xml:space="preserve"> shift </w:t>
      </w:r>
      <w:r w:rsidR="00344C30" w:rsidRPr="003043A8">
        <w:rPr>
          <w:rFonts w:ascii="Calibri" w:hAnsi="Calibri" w:cs="Helvetica"/>
          <w:color w:val="000000"/>
          <w:szCs w:val="22"/>
        </w:rPr>
        <w:t>some of the current Design elective courses to req</w:t>
      </w:r>
      <w:r w:rsidR="008B7816">
        <w:rPr>
          <w:rFonts w:ascii="Calibri" w:hAnsi="Calibri" w:cs="Helvetica"/>
          <w:color w:val="000000"/>
          <w:szCs w:val="22"/>
        </w:rPr>
        <w:t xml:space="preserve">uirements of the major programs, which accounts for the </w:t>
      </w:r>
      <w:r w:rsidR="008B7816" w:rsidRPr="003043A8">
        <w:rPr>
          <w:rFonts w:ascii="Calibri" w:hAnsi="Calibri" w:cs="Times New Roman"/>
          <w:color w:val="000000"/>
        </w:rPr>
        <w:t>increase of 10.7 credit hours offered by the unit</w:t>
      </w:r>
      <w:r w:rsidR="008B7816">
        <w:rPr>
          <w:rFonts w:ascii="Calibri" w:hAnsi="Calibri" w:cs="Times New Roman"/>
          <w:color w:val="000000"/>
        </w:rPr>
        <w:t xml:space="preserve">, </w:t>
      </w:r>
      <w:r w:rsidR="008B7816" w:rsidRPr="003043A8">
        <w:rPr>
          <w:rFonts w:ascii="Calibri" w:hAnsi="Calibri" w:cs="Times New Roman"/>
          <w:color w:val="000000"/>
        </w:rPr>
        <w:t>on the PACER form</w:t>
      </w:r>
      <w:r w:rsidR="008B7816">
        <w:rPr>
          <w:rFonts w:ascii="Calibri" w:hAnsi="Calibri" w:cs="Times New Roman"/>
          <w:color w:val="000000"/>
        </w:rPr>
        <w:t xml:space="preserve">. </w:t>
      </w:r>
      <w:r w:rsidR="003043A8" w:rsidRPr="003043A8">
        <w:rPr>
          <w:rFonts w:ascii="Calibri" w:hAnsi="Calibri" w:cs="Helvetica"/>
          <w:color w:val="000000"/>
          <w:szCs w:val="22"/>
        </w:rPr>
        <w:t>The 22 elective credits from a select group of courses that were a part of the quarter-based program and 10 credit hours of free electives in all three undergraduate majors</w:t>
      </w:r>
      <w:r w:rsidR="003043A8">
        <w:rPr>
          <w:rFonts w:ascii="Calibri" w:hAnsi="Calibri" w:cs="Helvetica"/>
          <w:color w:val="000000"/>
          <w:szCs w:val="22"/>
        </w:rPr>
        <w:t xml:space="preserve"> </w:t>
      </w:r>
      <w:r w:rsidR="008B7816">
        <w:rPr>
          <w:rFonts w:ascii="Calibri" w:hAnsi="Calibri" w:cs="Helvetica"/>
          <w:color w:val="000000"/>
          <w:szCs w:val="22"/>
        </w:rPr>
        <w:t xml:space="preserve">(total of 32) </w:t>
      </w:r>
      <w:r w:rsidR="003043A8">
        <w:rPr>
          <w:rFonts w:ascii="Calibri" w:hAnsi="Calibri" w:cs="Helvetica"/>
          <w:color w:val="000000"/>
          <w:szCs w:val="22"/>
        </w:rPr>
        <w:t xml:space="preserve">will </w:t>
      </w:r>
      <w:r w:rsidR="003043A8" w:rsidRPr="003043A8">
        <w:rPr>
          <w:rFonts w:ascii="Calibri" w:hAnsi="Calibri" w:cs="Helvetica"/>
          <w:color w:val="000000"/>
          <w:szCs w:val="22"/>
        </w:rPr>
        <w:t xml:space="preserve">now convert to </w:t>
      </w:r>
      <w:r w:rsidR="008B7816">
        <w:rPr>
          <w:rFonts w:ascii="Calibri" w:hAnsi="Calibri" w:cs="Helvetica"/>
          <w:color w:val="000000"/>
          <w:szCs w:val="22"/>
        </w:rPr>
        <w:t xml:space="preserve">the 10.7 unit credits plus </w:t>
      </w:r>
      <w:r w:rsidR="003043A8" w:rsidRPr="003043A8">
        <w:rPr>
          <w:rFonts w:ascii="Calibri" w:hAnsi="Calibri" w:cs="Helvetica"/>
          <w:color w:val="000000"/>
          <w:szCs w:val="22"/>
        </w:rPr>
        <w:t>12 semester credit hours of electives that can be taken in any discipline across the university.</w:t>
      </w:r>
    </w:p>
    <w:p w:rsidR="00B228F4" w:rsidRPr="003043A8" w:rsidRDefault="00B228F4" w:rsidP="00BF43A5">
      <w:pPr>
        <w:rPr>
          <w:rFonts w:ascii="Calibri" w:hAnsi="Calibri" w:cs="Times New Roman"/>
          <w:color w:val="000000"/>
        </w:rPr>
      </w:pPr>
    </w:p>
    <w:p w:rsidR="00A63A77" w:rsidRPr="003043A8" w:rsidRDefault="00B228F4" w:rsidP="00BF43A5">
      <w:pPr>
        <w:rPr>
          <w:rFonts w:ascii="Calibri" w:hAnsi="Calibri" w:cs="Times New Roman"/>
          <w:color w:val="000000"/>
        </w:rPr>
      </w:pPr>
      <w:r w:rsidRPr="003043A8">
        <w:rPr>
          <w:rFonts w:ascii="Calibri" w:hAnsi="Calibri" w:cs="Times New Roman"/>
          <w:color w:val="000000"/>
        </w:rPr>
        <w:t xml:space="preserve">The Design major programs will continue to operate in a ‘lock-step fashion,’ in a specified semester-by-semester, year-to-year sequence. </w:t>
      </w:r>
      <w:r w:rsidR="0055393D" w:rsidRPr="003043A8">
        <w:rPr>
          <w:rFonts w:ascii="Calibri" w:hAnsi="Calibri" w:cs="Times New Roman"/>
          <w:color w:val="000000"/>
        </w:rPr>
        <w:t xml:space="preserve">Their first-year courses will feature a series of seven-week, 1.5 credit courses that will expose students to a variety of principles and instructors’ viewpoints at the start of their studies. This also will </w:t>
      </w:r>
      <w:r w:rsidR="00601E66" w:rsidRPr="003043A8">
        <w:rPr>
          <w:rFonts w:ascii="Calibri" w:hAnsi="Calibri" w:cs="Times New Roman"/>
          <w:color w:val="000000"/>
        </w:rPr>
        <w:t>allow for an alternate course sequence</w:t>
      </w:r>
      <w:r w:rsidR="003043A8">
        <w:rPr>
          <w:rFonts w:ascii="Calibri" w:hAnsi="Calibri" w:cs="Times New Roman"/>
          <w:color w:val="000000"/>
        </w:rPr>
        <w:t xml:space="preserve"> that will facilitate</w:t>
      </w:r>
      <w:r w:rsidR="0055393D" w:rsidRPr="003043A8">
        <w:rPr>
          <w:rFonts w:ascii="Calibri" w:hAnsi="Calibri" w:cs="Times New Roman"/>
          <w:color w:val="000000"/>
        </w:rPr>
        <w:t xml:space="preserve"> a Design Minor </w:t>
      </w:r>
      <w:r w:rsidR="00601E66" w:rsidRPr="003043A8">
        <w:rPr>
          <w:rFonts w:ascii="Calibri" w:hAnsi="Calibri" w:cs="Times New Roman"/>
          <w:color w:val="000000"/>
        </w:rPr>
        <w:t>track for those students not accepted in to one of the major programs, during the last seven-week sequence of that first year.</w:t>
      </w:r>
    </w:p>
    <w:p w:rsidR="00BF43A5" w:rsidRPr="003043A8" w:rsidRDefault="00BF43A5" w:rsidP="00BF43A5">
      <w:pPr>
        <w:rPr>
          <w:rFonts w:ascii="Calibri" w:hAnsi="Calibri"/>
        </w:rPr>
      </w:pPr>
    </w:p>
    <w:p w:rsidR="00BF43A5" w:rsidRPr="003043A8" w:rsidRDefault="00BF43A5" w:rsidP="00BF43A5">
      <w:pPr>
        <w:rPr>
          <w:rFonts w:ascii="Calibri" w:hAnsi="Calibri"/>
        </w:rPr>
      </w:pPr>
      <w:r w:rsidRPr="003043A8">
        <w:rPr>
          <w:rFonts w:ascii="Calibri" w:hAnsi="Calibri"/>
        </w:rPr>
        <w:t xml:space="preserve">Other than a few typos </w:t>
      </w:r>
      <w:r w:rsidR="00601E66" w:rsidRPr="003043A8">
        <w:rPr>
          <w:rFonts w:ascii="Calibri" w:hAnsi="Calibri"/>
        </w:rPr>
        <w:t xml:space="preserve">and formatting issues (easily solved) </w:t>
      </w:r>
      <w:r w:rsidRPr="003043A8">
        <w:rPr>
          <w:rFonts w:ascii="Calibri" w:hAnsi="Calibri"/>
        </w:rPr>
        <w:t>the proposal</w:t>
      </w:r>
      <w:r w:rsidR="00601E66" w:rsidRPr="003043A8">
        <w:rPr>
          <w:rFonts w:ascii="Calibri" w:hAnsi="Calibri"/>
        </w:rPr>
        <w:t>s were</w:t>
      </w:r>
      <w:r w:rsidRPr="003043A8">
        <w:rPr>
          <w:rFonts w:ascii="Calibri" w:hAnsi="Calibri"/>
        </w:rPr>
        <w:t xml:space="preserve"> </w:t>
      </w:r>
      <w:r w:rsidR="008B7816">
        <w:rPr>
          <w:rFonts w:ascii="Calibri" w:hAnsi="Calibri"/>
        </w:rPr>
        <w:t>well considered</w:t>
      </w:r>
      <w:r w:rsidRPr="003043A8">
        <w:rPr>
          <w:rFonts w:ascii="Calibri" w:hAnsi="Calibri"/>
        </w:rPr>
        <w:t>. The subcommittee voted unanimously to approve for consideration by the full CCI.</w:t>
      </w:r>
    </w:p>
    <w:p w:rsidR="00BF43A5" w:rsidRPr="003043A8" w:rsidRDefault="00BF43A5">
      <w:pPr>
        <w:rPr>
          <w:rFonts w:ascii="Calibri" w:hAnsi="Calibri"/>
        </w:rPr>
      </w:pPr>
    </w:p>
    <w:sectPr w:rsidR="00BF43A5" w:rsidRPr="003043A8" w:rsidSect="008B7816">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BF43A5"/>
    <w:rsid w:val="002952C2"/>
    <w:rsid w:val="003043A8"/>
    <w:rsid w:val="00344C30"/>
    <w:rsid w:val="00504364"/>
    <w:rsid w:val="0055393D"/>
    <w:rsid w:val="00601E66"/>
    <w:rsid w:val="006C2FD3"/>
    <w:rsid w:val="008B7816"/>
    <w:rsid w:val="00A63A77"/>
    <w:rsid w:val="00B228F4"/>
    <w:rsid w:val="00BB73A7"/>
    <w:rsid w:val="00BF43A5"/>
    <w:rsid w:val="00F12A10"/>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BF43A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ebeNormal">
    <w:name w:val="Bebe Normal"/>
    <w:basedOn w:val="Normal"/>
    <w:qFormat/>
    <w:rsid w:val="00BF43A5"/>
    <w:rPr>
      <w:rFonts w:ascii="Calibri" w:hAnsi="Calibri"/>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2343</Characters>
  <Application>Microsoft Macintosh Word</Application>
  <DocSecurity>0</DocSecurity>
  <Lines>19</Lines>
  <Paragraphs>4</Paragraphs>
  <ScaleCrop>false</ScaleCrop>
  <Company>The Ohio State University- COTA</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Bebe</dc:creator>
  <cp:keywords/>
  <cp:lastModifiedBy>Miller Bebe</cp:lastModifiedBy>
  <cp:revision>2</cp:revision>
  <dcterms:created xsi:type="dcterms:W3CDTF">2011-03-30T15:45:00Z</dcterms:created>
  <dcterms:modified xsi:type="dcterms:W3CDTF">2011-03-30T15:45:00Z</dcterms:modified>
</cp:coreProperties>
</file>